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60B" w:rsidRPr="00C32148" w:rsidRDefault="004F560B" w:rsidP="004F560B">
      <w:pPr>
        <w:pStyle w:val="NoSpacing"/>
        <w:jc w:val="center"/>
        <w:rPr>
          <w:rFonts w:cstheme="minorHAnsi"/>
          <w:b/>
          <w:sz w:val="24"/>
          <w:szCs w:val="24"/>
          <w:u w:val="single"/>
        </w:rPr>
      </w:pPr>
      <w:r w:rsidRPr="00C32148">
        <w:rPr>
          <w:rFonts w:cstheme="minorHAnsi"/>
          <w:b/>
          <w:sz w:val="24"/>
          <w:szCs w:val="24"/>
          <w:u w:val="single"/>
        </w:rPr>
        <w:t>SCOPE OF WORK</w:t>
      </w:r>
    </w:p>
    <w:p w:rsidR="004F560B" w:rsidRPr="00C32148" w:rsidRDefault="004F560B" w:rsidP="004F560B">
      <w:pPr>
        <w:pStyle w:val="NoSpacing"/>
        <w:jc w:val="center"/>
        <w:rPr>
          <w:rFonts w:cstheme="minorHAnsi"/>
          <w:b/>
          <w:sz w:val="24"/>
          <w:szCs w:val="24"/>
          <w:u w:val="single"/>
        </w:rPr>
      </w:pPr>
      <w:r w:rsidRPr="00C32148">
        <w:rPr>
          <w:rFonts w:cstheme="minorHAnsi"/>
          <w:b/>
          <w:sz w:val="24"/>
          <w:szCs w:val="24"/>
          <w:u w:val="single"/>
        </w:rPr>
        <w:t>Security Services</w:t>
      </w:r>
    </w:p>
    <w:p w:rsidR="004F560B" w:rsidRPr="00C32148" w:rsidRDefault="004F560B" w:rsidP="004F560B">
      <w:pPr>
        <w:pStyle w:val="NoSpacing"/>
        <w:rPr>
          <w:rFonts w:cstheme="minorHAnsi"/>
          <w:b/>
          <w:sz w:val="24"/>
          <w:szCs w:val="24"/>
        </w:rPr>
      </w:pP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Agency shall provide security services to BITS PILANI KK BIRLA GOA CAMPUS on all days during the period of contract / agreement including on working days, holidays, closed days, etc. and ensure overall round the clock safety &amp; security of students, faculty, staff and all personnel/property in its premises. </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area of operation for the scope of work shall cover the entire premises of BITS GOA consisting of, but not limited to, Academic blocks, Hostels, Guest House, Residential colony, Sports complex and other infrastructure and facilities. </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Agency shall deploy one Security Officer as in-charge of security personnel in the campus who shall be available all round the clock for necessary service.  The Agency shall deploy required security personnel to work in three shifts on all static posts, additional tentative posts and for undertaking round the clock patrolling of areas in the campus from time to time as directed by BITS GOA.</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Agency shall provide regular training/ orientation sessions to all security personnel deployed at BITS on the basis of day to day updates provided by BITS.</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Agency shall ensure that the security personnel maintain effective and prompt communication system so that they can instantly get in touch with each other and take necessary action, in case of emergency or as and when required.</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security personnel shall control the access points, regulate the entry / exit gates, check, verify and record entries and exits of students, visitors, vendors, contractors, </w:t>
      </w:r>
      <w:proofErr w:type="spellStart"/>
      <w:r w:rsidRPr="00C32148">
        <w:rPr>
          <w:rFonts w:cstheme="minorHAnsi"/>
          <w:sz w:val="24"/>
          <w:szCs w:val="24"/>
        </w:rPr>
        <w:t>labourers</w:t>
      </w:r>
      <w:proofErr w:type="spellEnd"/>
      <w:r w:rsidRPr="00C32148">
        <w:rPr>
          <w:rFonts w:cstheme="minorHAnsi"/>
          <w:sz w:val="24"/>
          <w:szCs w:val="24"/>
        </w:rPr>
        <w:t>, maids, material, etc.  and send these records of registration to concern official/s of BITS on regular basis.</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security personnel shall record issue and receipt of keys of laboratories / departments / sections / chambers / offices from respective key-rooms to authorized personnel on daily basis.</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security personnel shall ensure proper parking of vehicles at designated parking spaces in such a way that it does not cause any inconvenience to others.</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security personnel shall keep strict watch on all possible damage, theft and pilferage of any material by deploying required personnel at static posts and undertaking regular patrolling of the campus and along boundary wall during day as well as night.  </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security personnel shall prevent any unwanted / illegal activities and gather intelligence on unauthorized movements / activities and report the same to the authorized official/s of BITS. The security personnel shall restrain trespassers/ intruders and immediately inform the same to the authorized official/s of BITS. </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The security personnel shall be trained in operating fire extinguishers and fire hydrants to take immediate action in case of any incident of fire in the campus and report the matter to concern authority.</w:t>
      </w:r>
    </w:p>
    <w:p w:rsidR="004F560B" w:rsidRPr="00C32148" w:rsidRDefault="004F560B" w:rsidP="004F560B">
      <w:pPr>
        <w:pStyle w:val="ListParagraph"/>
        <w:numPr>
          <w:ilvl w:val="0"/>
          <w:numId w:val="1"/>
        </w:numPr>
        <w:spacing w:line="240" w:lineRule="auto"/>
        <w:jc w:val="both"/>
        <w:rPr>
          <w:rFonts w:cstheme="minorHAnsi"/>
          <w:sz w:val="24"/>
          <w:szCs w:val="24"/>
        </w:rPr>
      </w:pPr>
      <w:r w:rsidRPr="00C32148">
        <w:rPr>
          <w:rFonts w:cstheme="minorHAnsi"/>
          <w:sz w:val="24"/>
          <w:szCs w:val="24"/>
        </w:rPr>
        <w:t xml:space="preserve">The Agency shall render all necessary and adequate assistance to BITS Administration in case of strikes, unrest, etc. and take all necessary steps to control the situation arising due to unruly mob/ crowd. </w:t>
      </w:r>
    </w:p>
    <w:p w:rsidR="004F560B" w:rsidRPr="00C32148" w:rsidRDefault="004F560B" w:rsidP="004F560B">
      <w:pPr>
        <w:pStyle w:val="ListParagraph"/>
        <w:numPr>
          <w:ilvl w:val="0"/>
          <w:numId w:val="1"/>
        </w:numPr>
        <w:tabs>
          <w:tab w:val="left" w:pos="2160"/>
        </w:tabs>
        <w:spacing w:line="240" w:lineRule="auto"/>
        <w:jc w:val="both"/>
        <w:rPr>
          <w:rFonts w:cstheme="minorHAnsi"/>
          <w:sz w:val="24"/>
          <w:szCs w:val="24"/>
        </w:rPr>
      </w:pPr>
      <w:r w:rsidRPr="00C32148">
        <w:rPr>
          <w:rFonts w:cstheme="minorHAnsi"/>
          <w:sz w:val="24"/>
          <w:szCs w:val="24"/>
        </w:rPr>
        <w:t xml:space="preserve">The security personnel shall liaison with local Police, as and when required. </w:t>
      </w:r>
    </w:p>
    <w:p w:rsidR="00FA5573" w:rsidRDefault="004F560B" w:rsidP="004F560B">
      <w:r w:rsidRPr="00C32148">
        <w:rPr>
          <w:rFonts w:cstheme="minorHAnsi"/>
          <w:sz w:val="24"/>
          <w:szCs w:val="24"/>
        </w:rPr>
        <w:t>The Agency shall undertake any other task with regard to the security of campus as conveyed by BITS from time to time.</w:t>
      </w:r>
    </w:p>
    <w:sectPr w:rsidR="00FA5573" w:rsidSect="004F560B">
      <w:headerReference w:type="even" r:id="rId8"/>
      <w:headerReference w:type="default" r:id="rId9"/>
      <w:footerReference w:type="even" r:id="rId10"/>
      <w:footerReference w:type="default" r:id="rId11"/>
      <w:headerReference w:type="first" r:id="rId12"/>
      <w:footerReference w:type="first" r:id="rId13"/>
      <w:pgSz w:w="11906" w:h="16838" w:code="9"/>
      <w:pgMar w:top="1440" w:right="720" w:bottom="1440" w:left="720" w:header="72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40A" w:rsidRDefault="00E5240A" w:rsidP="00B534A7">
      <w:pPr>
        <w:spacing w:after="0" w:line="240" w:lineRule="auto"/>
      </w:pPr>
      <w:r>
        <w:separator/>
      </w:r>
    </w:p>
  </w:endnote>
  <w:endnote w:type="continuationSeparator" w:id="0">
    <w:p w:rsidR="00E5240A" w:rsidRDefault="00E5240A" w:rsidP="00B5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84" w:rsidRDefault="00292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510"/>
      <w:gridCol w:w="2430"/>
    </w:tblGrid>
    <w:tr w:rsidR="00B534A7" w:rsidTr="00B534A7">
      <w:trPr>
        <w:trHeight w:val="144"/>
        <w:jc w:val="center"/>
      </w:trPr>
      <w:tc>
        <w:tcPr>
          <w:tcW w:w="3870" w:type="dxa"/>
          <w:vMerge w:val="restart"/>
        </w:tcPr>
        <w:p w:rsidR="00B534A7" w:rsidRDefault="00B534A7" w:rsidP="00B534A7">
          <w:pPr>
            <w:pStyle w:val="Footer"/>
          </w:pPr>
          <w:r>
            <w:rPr>
              <w:noProof/>
            </w:rPr>
            <w:drawing>
              <wp:inline distT="0" distB="0" distL="0" distR="0" wp14:anchorId="6117BFDE" wp14:editId="67288FA6">
                <wp:extent cx="2247900" cy="73718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75" cy="764890"/>
                        </a:xfrm>
                        <a:prstGeom prst="rect">
                          <a:avLst/>
                        </a:prstGeom>
                        <a:noFill/>
                        <a:ln>
                          <a:noFill/>
                        </a:ln>
                      </pic:spPr>
                    </pic:pic>
                  </a:graphicData>
                </a:graphic>
              </wp:inline>
            </w:drawing>
          </w:r>
        </w:p>
      </w:tc>
      <w:tc>
        <w:tcPr>
          <w:tcW w:w="3510" w:type="dxa"/>
          <w:vAlign w:val="center"/>
        </w:tcPr>
        <w:p w:rsidR="00B534A7" w:rsidRDefault="00B534A7" w:rsidP="00B534A7">
          <w:pPr>
            <w:rPr>
              <w:rFonts w:ascii="Arial" w:hAnsi="Arial" w:cs="Arial"/>
              <w:color w:val="002060"/>
              <w:sz w:val="14"/>
              <w:szCs w:val="14"/>
            </w:rPr>
          </w:pPr>
          <w:r w:rsidRPr="00502F41">
            <w:rPr>
              <w:rFonts w:ascii="Arial" w:hAnsi="Arial" w:cs="Arial"/>
              <w:b/>
              <w:bCs/>
              <w:color w:val="002060"/>
              <w:sz w:val="14"/>
              <w:szCs w:val="14"/>
            </w:rPr>
            <w:t>Birla Institute of Technology &amp; Science</w:t>
          </w:r>
          <w:r w:rsidRPr="00502F41">
            <w:rPr>
              <w:rFonts w:ascii="Arial" w:hAnsi="Arial" w:cs="Arial"/>
              <w:color w:val="002060"/>
              <w:sz w:val="14"/>
              <w:szCs w:val="14"/>
            </w:rPr>
            <w:t xml:space="preserve">, </w:t>
          </w:r>
          <w:proofErr w:type="spellStart"/>
          <w:r w:rsidRPr="00502F41">
            <w:rPr>
              <w:rFonts w:ascii="Arial" w:hAnsi="Arial" w:cs="Arial"/>
              <w:color w:val="002060"/>
              <w:sz w:val="14"/>
              <w:szCs w:val="14"/>
            </w:rPr>
            <w:t>Pilani</w:t>
          </w:r>
          <w:proofErr w:type="spellEnd"/>
        </w:p>
        <w:p w:rsidR="00B534A7" w:rsidRDefault="00B534A7" w:rsidP="00B534A7">
          <w:pPr>
            <w:rPr>
              <w:rFonts w:ascii="Arial" w:hAnsi="Arial" w:cs="Arial"/>
              <w:color w:val="002060"/>
              <w:sz w:val="14"/>
              <w:szCs w:val="14"/>
            </w:rPr>
          </w:pPr>
          <w:r w:rsidRPr="00502F41">
            <w:rPr>
              <w:rFonts w:ascii="Arial" w:hAnsi="Arial" w:cs="Arial"/>
              <w:color w:val="002060"/>
              <w:sz w:val="14"/>
              <w:szCs w:val="14"/>
            </w:rPr>
            <w:t xml:space="preserve">K </w:t>
          </w:r>
          <w:proofErr w:type="spellStart"/>
          <w:r w:rsidRPr="00502F41">
            <w:rPr>
              <w:rFonts w:ascii="Arial" w:hAnsi="Arial" w:cs="Arial"/>
              <w:color w:val="002060"/>
              <w:sz w:val="14"/>
              <w:szCs w:val="14"/>
            </w:rPr>
            <w:t>K</w:t>
          </w:r>
          <w:proofErr w:type="spellEnd"/>
          <w:r w:rsidRPr="00502F41">
            <w:rPr>
              <w:rFonts w:ascii="Arial" w:hAnsi="Arial" w:cs="Arial"/>
              <w:color w:val="002060"/>
              <w:sz w:val="14"/>
              <w:szCs w:val="14"/>
            </w:rPr>
            <w:t xml:space="preserve"> Birla Goa Campus, NH 17B</w:t>
          </w:r>
          <w:r>
            <w:rPr>
              <w:rFonts w:ascii="Arial" w:hAnsi="Arial" w:cs="Arial"/>
              <w:color w:val="002060"/>
              <w:sz w:val="14"/>
              <w:szCs w:val="14"/>
            </w:rPr>
            <w:t>, Bypass Road</w:t>
          </w:r>
        </w:p>
        <w:p w:rsidR="00B534A7" w:rsidRDefault="00B534A7" w:rsidP="00B534A7">
          <w:pPr>
            <w:rPr>
              <w:rFonts w:ascii="Arial" w:hAnsi="Arial" w:cs="Arial"/>
              <w:color w:val="002060"/>
              <w:sz w:val="14"/>
              <w:szCs w:val="14"/>
            </w:rPr>
          </w:pPr>
          <w:proofErr w:type="spellStart"/>
          <w:r w:rsidRPr="00502F41">
            <w:rPr>
              <w:rFonts w:ascii="Arial" w:hAnsi="Arial" w:cs="Arial"/>
              <w:color w:val="002060"/>
              <w:sz w:val="14"/>
              <w:szCs w:val="14"/>
            </w:rPr>
            <w:t>Zuarinagar</w:t>
          </w:r>
          <w:proofErr w:type="spellEnd"/>
          <w:r w:rsidRPr="00502F41">
            <w:rPr>
              <w:rFonts w:ascii="Arial" w:hAnsi="Arial" w:cs="Arial"/>
              <w:color w:val="002060"/>
              <w:sz w:val="14"/>
              <w:szCs w:val="14"/>
            </w:rPr>
            <w:t xml:space="preserve"> 403726, Goa, India</w:t>
          </w:r>
        </w:p>
        <w:p w:rsidR="00B534A7" w:rsidRPr="00793D71" w:rsidRDefault="00B534A7" w:rsidP="00B534A7">
          <w:pPr>
            <w:rPr>
              <w:rFonts w:ascii="Arial" w:hAnsi="Arial" w:cs="Arial"/>
              <w:color w:val="002060"/>
              <w:sz w:val="14"/>
              <w:szCs w:val="14"/>
            </w:rPr>
          </w:pPr>
        </w:p>
      </w:tc>
      <w:tc>
        <w:tcPr>
          <w:tcW w:w="2430" w:type="dxa"/>
          <w:vAlign w:val="center"/>
        </w:tcPr>
        <w:p w:rsidR="00B534A7" w:rsidRPr="00AC7BD0" w:rsidRDefault="00B534A7" w:rsidP="00B534A7">
          <w:pPr>
            <w:rPr>
              <w:rFonts w:ascii="Arial" w:hAnsi="Arial" w:cs="Arial"/>
              <w:color w:val="002060"/>
              <w:sz w:val="14"/>
              <w:szCs w:val="14"/>
            </w:rPr>
          </w:pPr>
          <w:r w:rsidRPr="00AC7BD0">
            <w:rPr>
              <w:rFonts w:ascii="Arial" w:hAnsi="Arial" w:cs="Arial"/>
              <w:bCs/>
              <w:color w:val="002060"/>
              <w:sz w:val="14"/>
              <w:szCs w:val="14"/>
            </w:rPr>
            <w:t>Tel</w:t>
          </w:r>
          <w:r>
            <w:rPr>
              <w:rFonts w:ascii="Arial" w:hAnsi="Arial" w:cs="Arial"/>
              <w:bCs/>
              <w:color w:val="002060"/>
              <w:sz w:val="14"/>
              <w:szCs w:val="14"/>
            </w:rPr>
            <w:t xml:space="preserve">: </w:t>
          </w:r>
          <w:r w:rsidRPr="00AC7BD0">
            <w:rPr>
              <w:rFonts w:ascii="Arial" w:hAnsi="Arial" w:cs="Arial"/>
              <w:color w:val="002060"/>
              <w:sz w:val="14"/>
              <w:szCs w:val="14"/>
            </w:rPr>
            <w:t>+91 0832 25801</w:t>
          </w:r>
          <w:r w:rsidR="00292D84">
            <w:rPr>
              <w:rFonts w:ascii="Arial" w:hAnsi="Arial" w:cs="Arial"/>
              <w:color w:val="002060"/>
              <w:sz w:val="14"/>
              <w:szCs w:val="14"/>
            </w:rPr>
            <w:t>38</w:t>
          </w:r>
        </w:p>
        <w:p w:rsidR="00B534A7" w:rsidRPr="00292D84" w:rsidRDefault="00B534A7" w:rsidP="00B534A7">
          <w:pPr>
            <w:rPr>
              <w:rFonts w:ascii="Arial" w:hAnsi="Arial" w:cs="Arial"/>
              <w:sz w:val="14"/>
              <w:szCs w:val="14"/>
            </w:rPr>
          </w:pPr>
          <w:r w:rsidRPr="00AC7BD0">
            <w:rPr>
              <w:rFonts w:ascii="Arial" w:hAnsi="Arial" w:cs="Arial"/>
              <w:color w:val="002060"/>
              <w:sz w:val="14"/>
              <w:szCs w:val="14"/>
            </w:rPr>
            <w:t xml:space="preserve">Email: </w:t>
          </w:r>
          <w:hyperlink r:id="rId2" w:history="1">
            <w:r w:rsidR="00292D84" w:rsidRPr="00292D84">
              <w:rPr>
                <w:rStyle w:val="Hyperlink"/>
                <w:rFonts w:ascii="Arial" w:hAnsi="Arial" w:cs="Arial"/>
                <w:sz w:val="14"/>
                <w:szCs w:val="14"/>
              </w:rPr>
              <w:t>jointregistrar@goa.bits-pilani.ac.in</w:t>
            </w:r>
          </w:hyperlink>
        </w:p>
        <w:p w:rsidR="00B534A7" w:rsidRDefault="00B534A7" w:rsidP="00B534A7">
          <w:pPr>
            <w:rPr>
              <w:rStyle w:val="Hyperlink"/>
              <w:rFonts w:ascii="Arial" w:hAnsi="Arial" w:cs="Arial"/>
              <w:sz w:val="14"/>
              <w:szCs w:val="14"/>
            </w:rPr>
          </w:pPr>
          <w:r w:rsidRPr="00AC7BD0">
            <w:rPr>
              <w:rFonts w:ascii="Arial" w:hAnsi="Arial" w:cs="Arial"/>
              <w:color w:val="002060"/>
              <w:sz w:val="14"/>
              <w:szCs w:val="14"/>
            </w:rPr>
            <w:t>Web</w:t>
          </w:r>
          <w:r>
            <w:rPr>
              <w:rFonts w:ascii="Arial" w:hAnsi="Arial" w:cs="Arial"/>
              <w:color w:val="002060"/>
              <w:sz w:val="14"/>
              <w:szCs w:val="14"/>
            </w:rPr>
            <w:t>site</w:t>
          </w:r>
          <w:r w:rsidRPr="00AC7BD0">
            <w:rPr>
              <w:rFonts w:ascii="Arial" w:hAnsi="Arial" w:cs="Arial"/>
              <w:color w:val="002060"/>
              <w:sz w:val="14"/>
              <w:szCs w:val="14"/>
            </w:rPr>
            <w:t xml:space="preserve">: </w:t>
          </w:r>
          <w:hyperlink r:id="rId3" w:history="1">
            <w:r w:rsidR="0090042A" w:rsidRPr="00A831AB">
              <w:rPr>
                <w:rStyle w:val="Hyperlink"/>
                <w:rFonts w:ascii="Arial" w:hAnsi="Arial" w:cs="Arial"/>
                <w:sz w:val="14"/>
                <w:szCs w:val="14"/>
              </w:rPr>
              <w:t>www.bits-pilani.ac.in/goa</w:t>
            </w:r>
          </w:hyperlink>
          <w:r w:rsidR="0090042A">
            <w:rPr>
              <w:rFonts w:ascii="Arial" w:hAnsi="Arial" w:cs="Arial"/>
              <w:sz w:val="14"/>
              <w:szCs w:val="14"/>
            </w:rPr>
            <w:t xml:space="preserve"> </w:t>
          </w:r>
        </w:p>
        <w:p w:rsidR="00B534A7" w:rsidRPr="00793D71" w:rsidRDefault="00B534A7" w:rsidP="00B534A7">
          <w:pPr>
            <w:rPr>
              <w:rFonts w:ascii="Arial" w:hAnsi="Arial" w:cs="Arial"/>
              <w:color w:val="002060"/>
              <w:sz w:val="14"/>
              <w:szCs w:val="14"/>
            </w:rPr>
          </w:pPr>
        </w:p>
      </w:tc>
      <w:bookmarkStart w:id="0" w:name="_GoBack"/>
      <w:bookmarkEnd w:id="0"/>
    </w:tr>
    <w:tr w:rsidR="00B534A7" w:rsidTr="00B534A7">
      <w:trPr>
        <w:jc w:val="center"/>
      </w:trPr>
      <w:tc>
        <w:tcPr>
          <w:tcW w:w="3870" w:type="dxa"/>
          <w:vMerge/>
        </w:tcPr>
        <w:p w:rsidR="00B534A7" w:rsidRDefault="00B534A7" w:rsidP="00B534A7">
          <w:pPr>
            <w:pStyle w:val="Footer"/>
          </w:pPr>
        </w:p>
      </w:tc>
      <w:tc>
        <w:tcPr>
          <w:tcW w:w="5940" w:type="dxa"/>
          <w:gridSpan w:val="2"/>
          <w:vAlign w:val="center"/>
        </w:tcPr>
        <w:p w:rsidR="00B534A7" w:rsidRPr="00AC7BD0" w:rsidRDefault="00B534A7" w:rsidP="00B534A7">
          <w:pPr>
            <w:rPr>
              <w:rFonts w:ascii="Arial" w:hAnsi="Arial" w:cs="Arial"/>
              <w:bCs/>
              <w:color w:val="002060"/>
              <w:sz w:val="14"/>
              <w:szCs w:val="14"/>
            </w:rPr>
          </w:pPr>
          <w:r w:rsidRPr="0081531D">
            <w:rPr>
              <w:rFonts w:ascii="Arial" w:hAnsi="Arial" w:cs="Arial"/>
              <w:color w:val="002060"/>
              <w:sz w:val="14"/>
              <w:szCs w:val="14"/>
            </w:rPr>
            <w:t xml:space="preserve">BITS </w:t>
          </w:r>
          <w:proofErr w:type="spellStart"/>
          <w:r w:rsidRPr="0081531D">
            <w:rPr>
              <w:rFonts w:ascii="Arial" w:hAnsi="Arial" w:cs="Arial"/>
              <w:color w:val="002060"/>
              <w:sz w:val="14"/>
              <w:szCs w:val="14"/>
            </w:rPr>
            <w:t>Pilani</w:t>
          </w:r>
          <w:proofErr w:type="spellEnd"/>
          <w:r w:rsidRPr="0081531D">
            <w:rPr>
              <w:rFonts w:ascii="Arial" w:hAnsi="Arial" w:cs="Arial"/>
              <w:color w:val="002060"/>
              <w:sz w:val="14"/>
              <w:szCs w:val="14"/>
            </w:rPr>
            <w:t xml:space="preserve"> (Deemed to be University) established under section 3 of UGC Act, 1956 under notification no F.12-23/</w:t>
          </w:r>
          <w:proofErr w:type="gramStart"/>
          <w:r w:rsidRPr="0081531D">
            <w:rPr>
              <w:rFonts w:ascii="Arial" w:hAnsi="Arial" w:cs="Arial"/>
              <w:color w:val="002060"/>
              <w:sz w:val="14"/>
              <w:szCs w:val="14"/>
            </w:rPr>
            <w:t>63.U</w:t>
          </w:r>
          <w:proofErr w:type="gramEnd"/>
          <w:r w:rsidRPr="0081531D">
            <w:rPr>
              <w:rFonts w:ascii="Arial" w:hAnsi="Arial" w:cs="Arial"/>
              <w:color w:val="002060"/>
              <w:sz w:val="14"/>
              <w:szCs w:val="14"/>
            </w:rPr>
            <w:t>-2, dated 18th June 1964</w:t>
          </w:r>
        </w:p>
      </w:tc>
    </w:tr>
  </w:tbl>
  <w:p w:rsidR="00B534A7" w:rsidRDefault="00B534A7" w:rsidP="00B53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84" w:rsidRDefault="0029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40A" w:rsidRDefault="00E5240A" w:rsidP="00B534A7">
      <w:pPr>
        <w:spacing w:after="0" w:line="240" w:lineRule="auto"/>
      </w:pPr>
      <w:r>
        <w:separator/>
      </w:r>
    </w:p>
  </w:footnote>
  <w:footnote w:type="continuationSeparator" w:id="0">
    <w:p w:rsidR="00E5240A" w:rsidRDefault="00E5240A" w:rsidP="00B5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84" w:rsidRDefault="0029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31D" w:rsidRDefault="0081531D" w:rsidP="0081531D">
    <w:pPr>
      <w:pStyle w:val="Header"/>
      <w:rPr>
        <w:rFonts w:ascii="Arial Rounded MT Bold" w:hAnsi="Arial Rounded MT Bold"/>
        <w:noProof/>
        <w:sz w:val="24"/>
      </w:rPr>
    </w:pPr>
    <w:r>
      <w:rPr>
        <w:noProof/>
      </w:rPr>
      <w:drawing>
        <wp:anchor distT="0" distB="0" distL="114300" distR="114300" simplePos="0" relativeHeight="251658240" behindDoc="0" locked="0" layoutInCell="1" allowOverlap="1">
          <wp:simplePos x="0" y="0"/>
          <wp:positionH relativeFrom="margin">
            <wp:posOffset>828675</wp:posOffset>
          </wp:positionH>
          <wp:positionV relativeFrom="paragraph">
            <wp:posOffset>-219075</wp:posOffset>
          </wp:positionV>
          <wp:extent cx="5168900" cy="10477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34A7" w:rsidRDefault="00B534A7"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54052A" w:rsidRDefault="0054052A" w:rsidP="0081531D">
    <w:pPr>
      <w:pStyle w:val="Header"/>
      <w:pBdr>
        <w:bottom w:val="single" w:sz="6" w:space="1" w:color="auto"/>
      </w:pBdr>
      <w:rPr>
        <w:rFonts w:ascii="Arial Rounded MT Bold" w:hAnsi="Arial Rounded MT Bold"/>
        <w:noProof/>
        <w:sz w:val="24"/>
      </w:rPr>
    </w:pPr>
  </w:p>
  <w:p w:rsidR="00FC1A75" w:rsidRDefault="00FC1A75" w:rsidP="00815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84" w:rsidRDefault="0029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A6F72"/>
    <w:multiLevelType w:val="hybridMultilevel"/>
    <w:tmpl w:val="6132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A7"/>
    <w:rsid w:val="00135C16"/>
    <w:rsid w:val="0017390F"/>
    <w:rsid w:val="001872D3"/>
    <w:rsid w:val="00292D84"/>
    <w:rsid w:val="00463832"/>
    <w:rsid w:val="004F560B"/>
    <w:rsid w:val="0054052A"/>
    <w:rsid w:val="005A24AB"/>
    <w:rsid w:val="0081531D"/>
    <w:rsid w:val="0090042A"/>
    <w:rsid w:val="00A51DE2"/>
    <w:rsid w:val="00B35E1D"/>
    <w:rsid w:val="00B534A7"/>
    <w:rsid w:val="00D266A0"/>
    <w:rsid w:val="00E1238C"/>
    <w:rsid w:val="00E5240A"/>
    <w:rsid w:val="00FA5573"/>
    <w:rsid w:val="00FB5683"/>
    <w:rsid w:val="00FC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2ABAA"/>
  <w15:chartTrackingRefBased/>
  <w15:docId w15:val="{ECFB5558-13BD-4AA8-878F-A7EC0D0A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4A7"/>
  </w:style>
  <w:style w:type="paragraph" w:styleId="Footer">
    <w:name w:val="footer"/>
    <w:basedOn w:val="Normal"/>
    <w:link w:val="FooterChar"/>
    <w:uiPriority w:val="99"/>
    <w:unhideWhenUsed/>
    <w:rsid w:val="00B5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4A7"/>
  </w:style>
  <w:style w:type="paragraph" w:styleId="NoSpacing">
    <w:name w:val="No Spacing"/>
    <w:uiPriority w:val="1"/>
    <w:qFormat/>
    <w:rsid w:val="00B534A7"/>
    <w:pPr>
      <w:spacing w:after="0" w:line="240" w:lineRule="auto"/>
    </w:pPr>
  </w:style>
  <w:style w:type="table" w:styleId="TableGrid">
    <w:name w:val="Table Grid"/>
    <w:basedOn w:val="TableNormal"/>
    <w:uiPriority w:val="39"/>
    <w:rsid w:val="00B5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4A7"/>
    <w:rPr>
      <w:color w:val="0000FF"/>
      <w:u w:val="single"/>
    </w:rPr>
  </w:style>
  <w:style w:type="character" w:styleId="UnresolvedMention">
    <w:name w:val="Unresolved Mention"/>
    <w:basedOn w:val="DefaultParagraphFont"/>
    <w:uiPriority w:val="99"/>
    <w:semiHidden/>
    <w:unhideWhenUsed/>
    <w:rsid w:val="0090042A"/>
    <w:rPr>
      <w:color w:val="605E5C"/>
      <w:shd w:val="clear" w:color="auto" w:fill="E1DFDD"/>
    </w:rPr>
  </w:style>
  <w:style w:type="paragraph" w:styleId="ListParagraph">
    <w:name w:val="List Paragraph"/>
    <w:basedOn w:val="Normal"/>
    <w:uiPriority w:val="34"/>
    <w:qFormat/>
    <w:rsid w:val="004F560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bits-pilani.ac.in/goa" TargetMode="External"/><Relationship Id="rId2" Type="http://schemas.openxmlformats.org/officeDocument/2006/relationships/hyperlink" Target="mailto:jointregistrar@goa.bits-pilani.ac.in"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B6AF-9C31-4150-82B9-939B03F6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BITS (Goa)</cp:lastModifiedBy>
  <cp:revision>7</cp:revision>
  <cp:lastPrinted>2022-04-01T10:53:00Z</cp:lastPrinted>
  <dcterms:created xsi:type="dcterms:W3CDTF">2022-04-01T05:14:00Z</dcterms:created>
  <dcterms:modified xsi:type="dcterms:W3CDTF">2025-10-28T07:11:00Z</dcterms:modified>
</cp:coreProperties>
</file>